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BF" w:rsidRDefault="00E746BF">
      <w:pPr>
        <w:rPr>
          <w:b/>
          <w:sz w:val="28"/>
          <w:szCs w:val="28"/>
          <w:lang w:val="en-GB"/>
        </w:rPr>
      </w:pPr>
    </w:p>
    <w:p w:rsidR="000C2398" w:rsidRPr="00E746BF" w:rsidRDefault="004B74F4">
      <w:pPr>
        <w:rPr>
          <w:b/>
          <w:sz w:val="28"/>
          <w:szCs w:val="28"/>
          <w:lang w:val="en-GB"/>
        </w:rPr>
      </w:pPr>
      <w:r w:rsidRPr="00E746BF">
        <w:rPr>
          <w:b/>
          <w:sz w:val="28"/>
          <w:szCs w:val="28"/>
          <w:lang w:val="en-GB"/>
        </w:rPr>
        <w:t>P</w:t>
      </w:r>
      <w:r w:rsidR="000E1B66" w:rsidRPr="00E746BF">
        <w:rPr>
          <w:b/>
          <w:sz w:val="28"/>
          <w:szCs w:val="28"/>
          <w:lang w:val="en-GB"/>
        </w:rPr>
        <w:t>roje</w:t>
      </w:r>
      <w:r w:rsidR="0061215C">
        <w:rPr>
          <w:b/>
          <w:sz w:val="28"/>
          <w:szCs w:val="28"/>
          <w:lang w:val="en-GB"/>
        </w:rPr>
        <w:t>ct</w:t>
      </w:r>
      <w:r w:rsidRPr="00E746BF">
        <w:rPr>
          <w:b/>
          <w:sz w:val="28"/>
          <w:szCs w:val="28"/>
          <w:lang w:val="en-GB"/>
        </w:rPr>
        <w:t xml:space="preserve"> selected in the second call of CORE Organic II. Project period: </w:t>
      </w:r>
      <w:r w:rsidR="006114D4">
        <w:rPr>
          <w:b/>
          <w:sz w:val="28"/>
          <w:szCs w:val="28"/>
          <w:lang w:val="en-GB"/>
        </w:rPr>
        <w:t>2013</w:t>
      </w:r>
      <w:r w:rsidR="00807930" w:rsidRPr="00E746BF">
        <w:rPr>
          <w:b/>
          <w:sz w:val="28"/>
          <w:szCs w:val="28"/>
          <w:lang w:val="en-GB"/>
        </w:rPr>
        <w:t>-2015</w:t>
      </w:r>
      <w:r w:rsidR="000E1B66" w:rsidRPr="00E746BF">
        <w:rPr>
          <w:b/>
          <w:sz w:val="28"/>
          <w:szCs w:val="28"/>
          <w:lang w:val="en-GB"/>
        </w:rPr>
        <w:t xml:space="preserve"> </w:t>
      </w:r>
    </w:p>
    <w:tbl>
      <w:tblPr>
        <w:tblW w:w="104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268"/>
        <w:gridCol w:w="7196"/>
      </w:tblGrid>
      <w:tr w:rsidR="00A47358" w:rsidRPr="004B74F4" w:rsidTr="00E746BF">
        <w:trPr>
          <w:trHeight w:val="180"/>
          <w:tblHeader/>
        </w:trPr>
        <w:tc>
          <w:tcPr>
            <w:tcW w:w="993" w:type="dxa"/>
            <w:shd w:val="clear" w:color="auto" w:fill="auto"/>
            <w:noWrap/>
            <w:vAlign w:val="bottom"/>
            <w:hideMark/>
          </w:tcPr>
          <w:p w:rsidR="00A47358" w:rsidRPr="004B74F4" w:rsidRDefault="004B74F4" w:rsidP="004B74F4">
            <w:pPr>
              <w:spacing w:after="0" w:line="240" w:lineRule="auto"/>
              <w:rPr>
                <w:rFonts w:eastAsia="Times New Roman" w:cs="Calibri"/>
                <w:b/>
                <w:bCs/>
                <w:color w:val="000000" w:themeColor="text1"/>
                <w:lang w:eastAsia="da-DK"/>
              </w:rPr>
            </w:pPr>
            <w:proofErr w:type="spellStart"/>
            <w:r>
              <w:rPr>
                <w:rFonts w:eastAsia="Times New Roman" w:cs="Calibri"/>
                <w:b/>
                <w:bCs/>
                <w:color w:val="000000" w:themeColor="text1"/>
                <w:lang w:eastAsia="da-DK"/>
              </w:rPr>
              <w:t>Acronym</w:t>
            </w:r>
            <w:proofErr w:type="spellEnd"/>
          </w:p>
        </w:tc>
        <w:tc>
          <w:tcPr>
            <w:tcW w:w="2268" w:type="dxa"/>
            <w:shd w:val="clear" w:color="auto" w:fill="auto"/>
            <w:noWrap/>
            <w:vAlign w:val="bottom"/>
            <w:hideMark/>
          </w:tcPr>
          <w:p w:rsidR="00A47358" w:rsidRPr="004B74F4" w:rsidRDefault="004B74F4" w:rsidP="000C2398">
            <w:pPr>
              <w:spacing w:after="0" w:line="240" w:lineRule="auto"/>
              <w:rPr>
                <w:rFonts w:eastAsia="Times New Roman" w:cs="Calibri"/>
                <w:b/>
                <w:bCs/>
                <w:color w:val="000000" w:themeColor="text1"/>
                <w:lang w:eastAsia="da-DK"/>
              </w:rPr>
            </w:pPr>
            <w:r>
              <w:rPr>
                <w:rFonts w:eastAsia="Times New Roman" w:cs="Calibri"/>
                <w:b/>
                <w:bCs/>
                <w:color w:val="000000" w:themeColor="text1"/>
                <w:lang w:eastAsia="da-DK"/>
              </w:rPr>
              <w:t xml:space="preserve">Project </w:t>
            </w:r>
            <w:proofErr w:type="spellStart"/>
            <w:r>
              <w:rPr>
                <w:rFonts w:eastAsia="Times New Roman" w:cs="Calibri"/>
                <w:b/>
                <w:bCs/>
                <w:color w:val="000000" w:themeColor="text1"/>
                <w:lang w:eastAsia="da-DK"/>
              </w:rPr>
              <w:t>title</w:t>
            </w:r>
            <w:proofErr w:type="spellEnd"/>
          </w:p>
        </w:tc>
        <w:tc>
          <w:tcPr>
            <w:tcW w:w="7196" w:type="dxa"/>
            <w:tcBorders>
              <w:bottom w:val="single" w:sz="4" w:space="0" w:color="auto"/>
            </w:tcBorders>
            <w:shd w:val="clear" w:color="auto" w:fill="auto"/>
            <w:noWrap/>
            <w:vAlign w:val="bottom"/>
            <w:hideMark/>
          </w:tcPr>
          <w:p w:rsidR="00A47358" w:rsidRPr="004B74F4" w:rsidRDefault="00A47358" w:rsidP="00A47358">
            <w:pPr>
              <w:spacing w:after="0" w:line="240" w:lineRule="auto"/>
              <w:rPr>
                <w:rFonts w:eastAsia="Times New Roman" w:cs="Calibri"/>
                <w:b/>
                <w:bCs/>
                <w:color w:val="000000" w:themeColor="text1"/>
                <w:lang w:eastAsia="da-DK"/>
              </w:rPr>
            </w:pPr>
            <w:proofErr w:type="spellStart"/>
            <w:r w:rsidRPr="004B74F4">
              <w:rPr>
                <w:rFonts w:eastAsia="Times New Roman" w:cs="Calibri"/>
                <w:b/>
                <w:bCs/>
                <w:color w:val="000000" w:themeColor="text1"/>
                <w:lang w:eastAsia="da-DK"/>
              </w:rPr>
              <w:t>Coordinator</w:t>
            </w:r>
            <w:proofErr w:type="spellEnd"/>
            <w:r w:rsidRPr="004B74F4">
              <w:rPr>
                <w:rFonts w:eastAsia="Times New Roman" w:cs="Calibri"/>
                <w:b/>
                <w:bCs/>
                <w:color w:val="000000" w:themeColor="text1"/>
                <w:lang w:eastAsia="da-DK"/>
              </w:rPr>
              <w:t xml:space="preserve"> and </w:t>
            </w:r>
            <w:proofErr w:type="spellStart"/>
            <w:r w:rsidRPr="004B74F4">
              <w:rPr>
                <w:rFonts w:eastAsia="Times New Roman" w:cs="Calibri"/>
                <w:b/>
                <w:bCs/>
                <w:color w:val="000000" w:themeColor="text1"/>
                <w:lang w:eastAsia="da-DK"/>
              </w:rPr>
              <w:t>countries</w:t>
            </w:r>
            <w:proofErr w:type="spellEnd"/>
            <w:r w:rsidRPr="004B74F4">
              <w:rPr>
                <w:rFonts w:eastAsia="Times New Roman" w:cs="Calibri"/>
                <w:b/>
                <w:bCs/>
                <w:color w:val="000000" w:themeColor="text1"/>
                <w:lang w:eastAsia="da-DK"/>
              </w:rPr>
              <w:t xml:space="preserve"> </w:t>
            </w:r>
            <w:proofErr w:type="spellStart"/>
            <w:r w:rsidRPr="004B74F4">
              <w:rPr>
                <w:rFonts w:eastAsia="Times New Roman" w:cs="Calibri"/>
                <w:b/>
                <w:bCs/>
                <w:color w:val="000000" w:themeColor="text1"/>
                <w:lang w:eastAsia="da-DK"/>
              </w:rPr>
              <w:t>involved</w:t>
            </w:r>
            <w:proofErr w:type="spellEnd"/>
          </w:p>
        </w:tc>
      </w:tr>
      <w:tr w:rsidR="00A47358" w:rsidRPr="00D32E2A" w:rsidTr="00E746BF">
        <w:trPr>
          <w:trHeight w:val="300"/>
        </w:trPr>
        <w:tc>
          <w:tcPr>
            <w:tcW w:w="993" w:type="dxa"/>
            <w:shd w:val="clear" w:color="auto" w:fill="auto"/>
            <w:noWrap/>
          </w:tcPr>
          <w:p w:rsidR="00A47358" w:rsidRPr="004B74F4" w:rsidRDefault="00A47358"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COBRA</w:t>
            </w:r>
          </w:p>
        </w:tc>
        <w:tc>
          <w:tcPr>
            <w:tcW w:w="2268" w:type="dxa"/>
            <w:shd w:val="clear" w:color="auto" w:fill="auto"/>
            <w:noWrap/>
          </w:tcPr>
          <w:p w:rsidR="00A47358" w:rsidRPr="004B74F4" w:rsidRDefault="00A47358"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Coordinating Organic plant </w:t>
            </w:r>
            <w:proofErr w:type="spellStart"/>
            <w:r w:rsidRPr="004B74F4">
              <w:rPr>
                <w:rFonts w:eastAsia="Times New Roman" w:cs="Calibri"/>
                <w:color w:val="000000" w:themeColor="text1"/>
                <w:lang w:val="en-GB" w:eastAsia="da-DK"/>
              </w:rPr>
              <w:t>BReeding</w:t>
            </w:r>
            <w:proofErr w:type="spellEnd"/>
            <w:r w:rsidRPr="004B74F4">
              <w:rPr>
                <w:rFonts w:eastAsia="Times New Roman" w:cs="Calibri"/>
                <w:color w:val="000000" w:themeColor="text1"/>
                <w:lang w:val="en-GB" w:eastAsia="da-DK"/>
              </w:rPr>
              <w:t xml:space="preserve"> Activities for Diversity</w:t>
            </w:r>
          </w:p>
        </w:tc>
        <w:tc>
          <w:tcPr>
            <w:tcW w:w="7196" w:type="dxa"/>
            <w:tcBorders>
              <w:top w:val="single" w:sz="4" w:space="0" w:color="auto"/>
              <w:bottom w:val="single" w:sz="4" w:space="0" w:color="auto"/>
            </w:tcBorders>
            <w:shd w:val="clear" w:color="auto" w:fill="auto"/>
          </w:tcPr>
          <w:p w:rsidR="00A47358" w:rsidRPr="004B74F4" w:rsidRDefault="00A47358" w:rsidP="004B74F4">
            <w:pPr>
              <w:tabs>
                <w:tab w:val="left" w:pos="1112"/>
              </w:tabs>
              <w:spacing w:after="0" w:line="240" w:lineRule="auto"/>
              <w:ind w:left="356" w:hanging="356"/>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Coordinator: Principal Researcher Dr Thomas </w:t>
            </w:r>
            <w:proofErr w:type="spellStart"/>
            <w:r w:rsidRPr="004B74F4">
              <w:rPr>
                <w:rFonts w:eastAsia="Times New Roman" w:cs="Calibri"/>
                <w:color w:val="000000" w:themeColor="text1"/>
                <w:lang w:val="en-GB" w:eastAsia="da-DK"/>
              </w:rPr>
              <w:t>Döring</w:t>
            </w:r>
            <w:proofErr w:type="spellEnd"/>
            <w:r w:rsidRPr="004B74F4">
              <w:rPr>
                <w:rFonts w:eastAsia="Times New Roman" w:cs="Calibri"/>
                <w:color w:val="000000" w:themeColor="text1"/>
                <w:lang w:val="en-GB" w:eastAsia="da-DK"/>
              </w:rPr>
              <w:t>, The Organic Research Centre, United Kingdom.</w:t>
            </w:r>
          </w:p>
          <w:p w:rsidR="00A47358" w:rsidRPr="004B74F4" w:rsidRDefault="00E746BF" w:rsidP="004B74F4">
            <w:pPr>
              <w:tabs>
                <w:tab w:val="left" w:pos="1112"/>
              </w:tabs>
              <w:spacing w:after="0" w:line="240" w:lineRule="auto"/>
              <w:ind w:left="356" w:hanging="356"/>
              <w:rPr>
                <w:rFonts w:eastAsia="Times New Roman" w:cs="Calibri"/>
                <w:color w:val="000000" w:themeColor="text1"/>
                <w:lang w:val="en-GB" w:eastAsia="da-DK"/>
              </w:rPr>
            </w:pPr>
            <w:r>
              <w:rPr>
                <w:rFonts w:eastAsia="Times New Roman" w:cs="Calibri"/>
                <w:color w:val="000000" w:themeColor="text1"/>
                <w:lang w:val="en-GB" w:eastAsia="da-DK"/>
              </w:rPr>
              <w:t xml:space="preserve">Countries: </w:t>
            </w:r>
            <w:r w:rsidR="00A47358" w:rsidRPr="004B74F4">
              <w:rPr>
                <w:rFonts w:eastAsia="Times New Roman" w:cs="Calibri"/>
                <w:color w:val="000000" w:themeColor="text1"/>
                <w:lang w:val="en-GB" w:eastAsia="da-DK"/>
              </w:rPr>
              <w:t xml:space="preserve">Austria, Belgium (Flanders), Denmark, </w:t>
            </w:r>
            <w:r w:rsidR="004B74F4" w:rsidRPr="004B74F4">
              <w:rPr>
                <w:rFonts w:eastAsia="Times New Roman" w:cs="Calibri"/>
                <w:color w:val="000000" w:themeColor="text1"/>
                <w:lang w:val="en-GB" w:eastAsia="da-DK"/>
              </w:rPr>
              <w:t xml:space="preserve">Estonia, </w:t>
            </w:r>
            <w:r w:rsidR="00C72ADD">
              <w:rPr>
                <w:rFonts w:eastAsia="Times New Roman" w:cs="Calibri"/>
                <w:color w:val="000000" w:themeColor="text1"/>
                <w:lang w:val="en-GB" w:eastAsia="da-DK"/>
              </w:rPr>
              <w:t xml:space="preserve">Finland, </w:t>
            </w:r>
            <w:r w:rsidR="00A47358" w:rsidRPr="004B74F4">
              <w:rPr>
                <w:rFonts w:eastAsia="Times New Roman" w:cs="Calibri"/>
                <w:color w:val="000000" w:themeColor="text1"/>
                <w:lang w:val="en-GB" w:eastAsia="da-DK"/>
              </w:rPr>
              <w:t xml:space="preserve">France, </w:t>
            </w:r>
            <w:r w:rsidR="00D32E2A">
              <w:rPr>
                <w:rFonts w:eastAsia="Times New Roman" w:cs="Calibri"/>
                <w:color w:val="000000" w:themeColor="text1"/>
                <w:lang w:val="en-GB" w:eastAsia="da-DK"/>
              </w:rPr>
              <w:t xml:space="preserve">Germany, </w:t>
            </w:r>
            <w:r w:rsidR="004B74F4" w:rsidRPr="004B74F4">
              <w:rPr>
                <w:rFonts w:eastAsia="Times New Roman" w:cs="Calibri"/>
                <w:color w:val="000000" w:themeColor="text1"/>
                <w:lang w:val="en-GB" w:eastAsia="da-DK"/>
              </w:rPr>
              <w:t xml:space="preserve">Hungary, </w:t>
            </w:r>
            <w:r w:rsidR="00A47358" w:rsidRPr="004B74F4">
              <w:rPr>
                <w:rFonts w:eastAsia="Times New Roman" w:cs="Calibri"/>
                <w:color w:val="000000" w:themeColor="text1"/>
                <w:lang w:val="en-GB" w:eastAsia="da-DK"/>
              </w:rPr>
              <w:t>Italy,</w:t>
            </w:r>
            <w:r w:rsidR="004B74F4" w:rsidRPr="004B74F4">
              <w:rPr>
                <w:rFonts w:eastAsia="Times New Roman" w:cs="Calibri"/>
                <w:color w:val="000000" w:themeColor="text1"/>
                <w:lang w:val="en-GB" w:eastAsia="da-DK"/>
              </w:rPr>
              <w:t xml:space="preserve"> Latvia, </w:t>
            </w:r>
            <w:r w:rsidR="00A47358" w:rsidRPr="004B74F4">
              <w:rPr>
                <w:rFonts w:eastAsia="Times New Roman" w:cs="Calibri"/>
                <w:color w:val="000000" w:themeColor="text1"/>
                <w:lang w:val="en-GB" w:eastAsia="da-DK"/>
              </w:rPr>
              <w:t xml:space="preserve"> Luxembourg,</w:t>
            </w:r>
            <w:r w:rsidR="004B74F4" w:rsidRPr="004B74F4">
              <w:rPr>
                <w:rFonts w:eastAsia="Times New Roman" w:cs="Calibri"/>
                <w:color w:val="000000" w:themeColor="text1"/>
                <w:lang w:val="en-GB" w:eastAsia="da-DK"/>
              </w:rPr>
              <w:t xml:space="preserve"> </w:t>
            </w:r>
            <w:r w:rsidR="00C72ADD">
              <w:rPr>
                <w:rFonts w:eastAsia="Times New Roman" w:cs="Calibri"/>
                <w:color w:val="000000" w:themeColor="text1"/>
                <w:lang w:val="en-GB" w:eastAsia="da-DK"/>
              </w:rPr>
              <w:t xml:space="preserve">the </w:t>
            </w:r>
            <w:proofErr w:type="spellStart"/>
            <w:r w:rsidR="004B74F4" w:rsidRPr="004B74F4">
              <w:rPr>
                <w:rFonts w:eastAsia="Times New Roman" w:cs="Calibri"/>
                <w:color w:val="000000" w:themeColor="text1"/>
                <w:lang w:val="en-GB" w:eastAsia="da-DK"/>
              </w:rPr>
              <w:t>Nederlands</w:t>
            </w:r>
            <w:proofErr w:type="spellEnd"/>
            <w:r w:rsidR="004B74F4" w:rsidRPr="004B74F4">
              <w:rPr>
                <w:rFonts w:eastAsia="Times New Roman" w:cs="Calibri"/>
                <w:color w:val="000000" w:themeColor="text1"/>
                <w:lang w:val="en-GB" w:eastAsia="da-DK"/>
              </w:rPr>
              <w:t xml:space="preserve">, </w:t>
            </w:r>
            <w:r w:rsidR="00A47358" w:rsidRPr="004B74F4">
              <w:rPr>
                <w:rFonts w:eastAsia="Times New Roman" w:cs="Calibri"/>
                <w:color w:val="000000" w:themeColor="text1"/>
                <w:lang w:val="en-GB" w:eastAsia="da-DK"/>
              </w:rPr>
              <w:t xml:space="preserve">Norway, Slovenia, </w:t>
            </w:r>
            <w:r w:rsidR="00D32E2A">
              <w:rPr>
                <w:rFonts w:eastAsia="Times New Roman" w:cs="Calibri"/>
                <w:color w:val="000000" w:themeColor="text1"/>
                <w:lang w:val="en-GB" w:eastAsia="da-DK"/>
              </w:rPr>
              <w:t xml:space="preserve">Sweden, </w:t>
            </w:r>
            <w:bookmarkStart w:id="0" w:name="_GoBack"/>
            <w:bookmarkEnd w:id="0"/>
            <w:r w:rsidR="004B74F4" w:rsidRPr="004B74F4">
              <w:rPr>
                <w:rFonts w:eastAsia="Times New Roman" w:cs="Calibri"/>
                <w:color w:val="000000" w:themeColor="text1"/>
                <w:lang w:val="en-GB" w:eastAsia="da-DK"/>
              </w:rPr>
              <w:t xml:space="preserve">Switzerland, </w:t>
            </w:r>
            <w:r w:rsidR="00A47358" w:rsidRPr="004B74F4">
              <w:rPr>
                <w:rFonts w:eastAsia="Times New Roman" w:cs="Calibri"/>
                <w:color w:val="000000" w:themeColor="text1"/>
                <w:lang w:val="en-GB" w:eastAsia="da-DK"/>
              </w:rPr>
              <w:t>Turkey, United Kingdom</w:t>
            </w:r>
          </w:p>
        </w:tc>
      </w:tr>
      <w:tr w:rsidR="00A47358" w:rsidRPr="00D32E2A" w:rsidTr="00E746BF">
        <w:trPr>
          <w:trHeight w:val="300"/>
        </w:trPr>
        <w:tc>
          <w:tcPr>
            <w:tcW w:w="10457" w:type="dxa"/>
            <w:gridSpan w:val="3"/>
            <w:shd w:val="clear" w:color="auto" w:fill="auto"/>
            <w:noWrap/>
          </w:tcPr>
          <w:p w:rsidR="00A47358" w:rsidRPr="004B74F4" w:rsidRDefault="00A47358" w:rsidP="00A47358">
            <w:pPr>
              <w:tabs>
                <w:tab w:val="left" w:pos="1112"/>
              </w:tabs>
              <w:spacing w:after="0" w:line="240" w:lineRule="auto"/>
              <w:ind w:left="356" w:hanging="356"/>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Project summary: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Organic plant production is currently challenged by several pressure factors. Along with perennial problems such as weed control, climate change is threatening to affect crop production through increasing weather variability.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Plant breeding is a crucial factor in creating organic crop production systems that can better cope with such interacting stresses and producers need crop varieties with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a) good resistance against pests and diseases, esp. seed borne diseases;</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b) the ability to react to environmental, esp. climatic variability; and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c) </w:t>
            </w:r>
            <w:proofErr w:type="gramStart"/>
            <w:r w:rsidRPr="004B74F4">
              <w:rPr>
                <w:rFonts w:eastAsia="Times New Roman" w:cs="Calibri"/>
                <w:color w:val="000000" w:themeColor="text1"/>
                <w:lang w:val="en-GB" w:eastAsia="da-DK"/>
              </w:rPr>
              <w:t>high</w:t>
            </w:r>
            <w:proofErr w:type="gramEnd"/>
            <w:r w:rsidRPr="004B74F4">
              <w:rPr>
                <w:rFonts w:eastAsia="Times New Roman" w:cs="Calibri"/>
                <w:color w:val="000000" w:themeColor="text1"/>
                <w:lang w:val="en-GB" w:eastAsia="da-DK"/>
              </w:rPr>
              <w:t xml:space="preserve"> competitiveness against weeds. COBRA aims to support and develop organic plant breeding and seed production with a focus on increasing the use and potential of plant material with High genetic Diversity (Hi-D) in cereals (wheat and barley) and grain legumes (pea and </w:t>
            </w:r>
            <w:proofErr w:type="spellStart"/>
            <w:r w:rsidRPr="004B74F4">
              <w:rPr>
                <w:rFonts w:eastAsia="Times New Roman" w:cs="Calibri"/>
                <w:color w:val="000000" w:themeColor="text1"/>
                <w:lang w:val="en-GB" w:eastAsia="da-DK"/>
              </w:rPr>
              <w:t>faba</w:t>
            </w:r>
            <w:proofErr w:type="spellEnd"/>
            <w:r w:rsidRPr="004B74F4">
              <w:rPr>
                <w:rFonts w:eastAsia="Times New Roman" w:cs="Calibri"/>
                <w:color w:val="000000" w:themeColor="text1"/>
                <w:lang w:val="en-GB" w:eastAsia="da-DK"/>
              </w:rPr>
              <w:t xml:space="preserve"> bean) through coordinating, linking and expanding existing breeding and research.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Although Hi-D-based systems have shown promising results in organic systems and are currently subject to intensive research, their benefits can at present not be exploited, due to agronomic, regulatory and other hurdles. Also, it is currently unclear which plant breeding approaches, Hi-D-based or else, are most efficient to breed varieties for organic agriculture.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Therefore, COBRA aims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1) to improve methods ensuring seed quality and health;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2) to determine the potential to increase resilience, adaptability, and overall performance in organic systems by using crop diversity at various levels;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3) to improve breeding efficiency and to develop novel breeding methods to enhance and maintain crop diversity;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4) to identify and remove structural barriers to organic plant breeding and seed production; and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5) </w:t>
            </w:r>
            <w:proofErr w:type="gramStart"/>
            <w:r w:rsidRPr="004B74F4">
              <w:rPr>
                <w:rFonts w:eastAsia="Times New Roman" w:cs="Calibri"/>
                <w:color w:val="000000" w:themeColor="text1"/>
                <w:lang w:val="en-GB" w:eastAsia="da-DK"/>
              </w:rPr>
              <w:t>to</w:t>
            </w:r>
            <w:proofErr w:type="gramEnd"/>
            <w:r w:rsidRPr="004B74F4">
              <w:rPr>
                <w:rFonts w:eastAsia="Times New Roman" w:cs="Calibri"/>
                <w:color w:val="000000" w:themeColor="text1"/>
                <w:lang w:val="en-GB" w:eastAsia="da-DK"/>
              </w:rPr>
              <w:t xml:space="preserve"> improve networking and dissemination in organic plant breeding. </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COBRA‟s strength is its focus on coordinating, linking and expanding on-going organic breeding activities in cereals and grain legumes across Europe, drawing together experts from previously fragmented areas.</w:t>
            </w:r>
          </w:p>
          <w:p w:rsidR="004B74F4" w:rsidRPr="004B74F4" w:rsidRDefault="004B74F4" w:rsidP="004B74F4">
            <w:pPr>
              <w:tabs>
                <w:tab w:val="left" w:pos="1112"/>
              </w:tabs>
              <w:spacing w:after="0" w:line="240" w:lineRule="auto"/>
              <w:rPr>
                <w:rFonts w:eastAsia="Times New Roman" w:cs="Calibri"/>
                <w:color w:val="000000" w:themeColor="text1"/>
                <w:lang w:val="en-GB" w:eastAsia="da-DK"/>
              </w:rPr>
            </w:pPr>
          </w:p>
          <w:p w:rsidR="00A47358" w:rsidRPr="004B74F4" w:rsidRDefault="00A47358" w:rsidP="001A5F50">
            <w:pPr>
              <w:tabs>
                <w:tab w:val="left" w:pos="1112"/>
              </w:tabs>
              <w:spacing w:after="0" w:line="240" w:lineRule="auto"/>
              <w:ind w:left="356" w:hanging="356"/>
              <w:rPr>
                <w:rFonts w:eastAsia="Times New Roman" w:cs="Calibri"/>
                <w:color w:val="000000" w:themeColor="text1"/>
                <w:lang w:val="en-GB" w:eastAsia="da-DK"/>
              </w:rPr>
            </w:pPr>
          </w:p>
        </w:tc>
      </w:tr>
    </w:tbl>
    <w:p w:rsidR="000C2398" w:rsidRPr="00647477" w:rsidRDefault="000C2398" w:rsidP="002343E0">
      <w:pPr>
        <w:rPr>
          <w:lang w:val="en-GB"/>
        </w:rPr>
      </w:pPr>
    </w:p>
    <w:sectPr w:rsidR="000C2398" w:rsidRPr="00647477" w:rsidSect="00E746BF">
      <w:footerReference w:type="default" r:id="rId7"/>
      <w:headerReference w:type="firs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BF" w:rsidRDefault="00E746BF" w:rsidP="00E746BF">
      <w:pPr>
        <w:spacing w:after="0" w:line="240" w:lineRule="auto"/>
      </w:pPr>
      <w:r>
        <w:separator/>
      </w:r>
    </w:p>
  </w:endnote>
  <w:endnote w:type="continuationSeparator" w:id="0">
    <w:p w:rsidR="00E746BF" w:rsidRDefault="00E746BF" w:rsidP="00E7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BF" w:rsidRDefault="00E746BF" w:rsidP="00E746BF">
    <w:pPr>
      <w:pStyle w:val="Footer"/>
      <w:jc w:val="center"/>
    </w:pPr>
    <w:r>
      <w:rPr>
        <w:noProof/>
        <w:lang w:val="en-GB" w:eastAsia="en-GB"/>
      </w:rPr>
      <w:drawing>
        <wp:inline distT="0" distB="0" distL="0" distR="0">
          <wp:extent cx="1752600" cy="5394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I-background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53949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BF" w:rsidRDefault="00E746BF" w:rsidP="00E746BF">
      <w:pPr>
        <w:spacing w:after="0" w:line="240" w:lineRule="auto"/>
      </w:pPr>
      <w:r>
        <w:separator/>
      </w:r>
    </w:p>
  </w:footnote>
  <w:footnote w:type="continuationSeparator" w:id="0">
    <w:p w:rsidR="00E746BF" w:rsidRDefault="00E746BF" w:rsidP="00E74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BF" w:rsidRDefault="00E746BF">
    <w:pPr>
      <w:pStyle w:val="Header"/>
    </w:pPr>
    <w:r>
      <w:rPr>
        <w:noProof/>
        <w:lang w:val="en-GB" w:eastAsia="en-GB"/>
      </w:rPr>
      <w:drawing>
        <wp:inline distT="0" distB="0" distL="0" distR="0" wp14:anchorId="5F3BCB55" wp14:editId="13F4671B">
          <wp:extent cx="6645910" cy="11074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organicII_bred.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074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98"/>
    <w:rsid w:val="0002322B"/>
    <w:rsid w:val="00040F54"/>
    <w:rsid w:val="000453E4"/>
    <w:rsid w:val="000C2398"/>
    <w:rsid w:val="000E1B66"/>
    <w:rsid w:val="001A5F50"/>
    <w:rsid w:val="001B78C2"/>
    <w:rsid w:val="001C3C99"/>
    <w:rsid w:val="002343E0"/>
    <w:rsid w:val="00265337"/>
    <w:rsid w:val="00350B92"/>
    <w:rsid w:val="003A4990"/>
    <w:rsid w:val="003F5CCC"/>
    <w:rsid w:val="004B74F4"/>
    <w:rsid w:val="004C63A1"/>
    <w:rsid w:val="004E074A"/>
    <w:rsid w:val="004E66AD"/>
    <w:rsid w:val="00507633"/>
    <w:rsid w:val="005218FD"/>
    <w:rsid w:val="005A6AE0"/>
    <w:rsid w:val="005D4BA2"/>
    <w:rsid w:val="005E5E8E"/>
    <w:rsid w:val="006114D4"/>
    <w:rsid w:val="0061215C"/>
    <w:rsid w:val="006168D2"/>
    <w:rsid w:val="00631F64"/>
    <w:rsid w:val="00647477"/>
    <w:rsid w:val="00696B26"/>
    <w:rsid w:val="007064C7"/>
    <w:rsid w:val="00707988"/>
    <w:rsid w:val="00731FE7"/>
    <w:rsid w:val="00807930"/>
    <w:rsid w:val="00863247"/>
    <w:rsid w:val="00941877"/>
    <w:rsid w:val="009B2064"/>
    <w:rsid w:val="009D7CC0"/>
    <w:rsid w:val="00A47358"/>
    <w:rsid w:val="00BE7F28"/>
    <w:rsid w:val="00C12B81"/>
    <w:rsid w:val="00C60EDC"/>
    <w:rsid w:val="00C72ADD"/>
    <w:rsid w:val="00CD4564"/>
    <w:rsid w:val="00D05470"/>
    <w:rsid w:val="00D32E2A"/>
    <w:rsid w:val="00E746BF"/>
    <w:rsid w:val="00E74B5D"/>
    <w:rsid w:val="00E84548"/>
    <w:rsid w:val="00ED0E16"/>
    <w:rsid w:val="00EF4C60"/>
    <w:rsid w:val="00F67034"/>
    <w:rsid w:val="00FB4207"/>
    <w:rsid w:val="00FC176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58"/>
    <w:rPr>
      <w:rFonts w:ascii="Tahoma" w:hAnsi="Tahoma" w:cs="Tahoma"/>
      <w:sz w:val="16"/>
      <w:szCs w:val="16"/>
      <w:lang w:eastAsia="en-US"/>
    </w:rPr>
  </w:style>
  <w:style w:type="paragraph" w:styleId="Header">
    <w:name w:val="header"/>
    <w:basedOn w:val="Normal"/>
    <w:link w:val="HeaderChar"/>
    <w:uiPriority w:val="99"/>
    <w:unhideWhenUsed/>
    <w:rsid w:val="00E746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46BF"/>
    <w:rPr>
      <w:sz w:val="22"/>
      <w:szCs w:val="22"/>
      <w:lang w:eastAsia="en-US"/>
    </w:rPr>
  </w:style>
  <w:style w:type="paragraph" w:styleId="Footer">
    <w:name w:val="footer"/>
    <w:basedOn w:val="Normal"/>
    <w:link w:val="FooterChar"/>
    <w:uiPriority w:val="99"/>
    <w:unhideWhenUsed/>
    <w:rsid w:val="00E746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46B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58"/>
    <w:rPr>
      <w:rFonts w:ascii="Tahoma" w:hAnsi="Tahoma" w:cs="Tahoma"/>
      <w:sz w:val="16"/>
      <w:szCs w:val="16"/>
      <w:lang w:eastAsia="en-US"/>
    </w:rPr>
  </w:style>
  <w:style w:type="paragraph" w:styleId="Header">
    <w:name w:val="header"/>
    <w:basedOn w:val="Normal"/>
    <w:link w:val="HeaderChar"/>
    <w:uiPriority w:val="99"/>
    <w:unhideWhenUsed/>
    <w:rsid w:val="00E746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46BF"/>
    <w:rPr>
      <w:sz w:val="22"/>
      <w:szCs w:val="22"/>
      <w:lang w:eastAsia="en-US"/>
    </w:rPr>
  </w:style>
  <w:style w:type="paragraph" w:styleId="Footer">
    <w:name w:val="footer"/>
    <w:basedOn w:val="Normal"/>
    <w:link w:val="FooterChar"/>
    <w:uiPriority w:val="99"/>
    <w:unhideWhenUsed/>
    <w:rsid w:val="00E746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46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7992">
      <w:bodyDiv w:val="1"/>
      <w:marLeft w:val="0"/>
      <w:marRight w:val="0"/>
      <w:marTop w:val="0"/>
      <w:marBottom w:val="0"/>
      <w:divBdr>
        <w:top w:val="none" w:sz="0" w:space="0" w:color="auto"/>
        <w:left w:val="none" w:sz="0" w:space="0" w:color="auto"/>
        <w:bottom w:val="none" w:sz="0" w:space="0" w:color="auto"/>
        <w:right w:val="none" w:sz="0" w:space="0" w:color="auto"/>
      </w:divBdr>
    </w:div>
    <w:div w:id="151222514">
      <w:bodyDiv w:val="1"/>
      <w:marLeft w:val="0"/>
      <w:marRight w:val="0"/>
      <w:marTop w:val="0"/>
      <w:marBottom w:val="0"/>
      <w:divBdr>
        <w:top w:val="none" w:sz="0" w:space="0" w:color="auto"/>
        <w:left w:val="none" w:sz="0" w:space="0" w:color="auto"/>
        <w:bottom w:val="none" w:sz="0" w:space="0" w:color="auto"/>
        <w:right w:val="none" w:sz="0" w:space="0" w:color="auto"/>
      </w:divBdr>
    </w:div>
    <w:div w:id="278265999">
      <w:bodyDiv w:val="1"/>
      <w:marLeft w:val="0"/>
      <w:marRight w:val="0"/>
      <w:marTop w:val="0"/>
      <w:marBottom w:val="0"/>
      <w:divBdr>
        <w:top w:val="none" w:sz="0" w:space="0" w:color="auto"/>
        <w:left w:val="none" w:sz="0" w:space="0" w:color="auto"/>
        <w:bottom w:val="none" w:sz="0" w:space="0" w:color="auto"/>
        <w:right w:val="none" w:sz="0" w:space="0" w:color="auto"/>
      </w:divBdr>
    </w:div>
    <w:div w:id="609050496">
      <w:bodyDiv w:val="1"/>
      <w:marLeft w:val="0"/>
      <w:marRight w:val="0"/>
      <w:marTop w:val="0"/>
      <w:marBottom w:val="0"/>
      <w:divBdr>
        <w:top w:val="none" w:sz="0" w:space="0" w:color="auto"/>
        <w:left w:val="none" w:sz="0" w:space="0" w:color="auto"/>
        <w:bottom w:val="none" w:sz="0" w:space="0" w:color="auto"/>
        <w:right w:val="none" w:sz="0" w:space="0" w:color="auto"/>
      </w:divBdr>
    </w:div>
    <w:div w:id="766121797">
      <w:bodyDiv w:val="1"/>
      <w:marLeft w:val="0"/>
      <w:marRight w:val="0"/>
      <w:marTop w:val="0"/>
      <w:marBottom w:val="0"/>
      <w:divBdr>
        <w:top w:val="none" w:sz="0" w:space="0" w:color="auto"/>
        <w:left w:val="none" w:sz="0" w:space="0" w:color="auto"/>
        <w:bottom w:val="none" w:sz="0" w:space="0" w:color="auto"/>
        <w:right w:val="none" w:sz="0" w:space="0" w:color="auto"/>
      </w:divBdr>
    </w:div>
    <w:div w:id="1807890903">
      <w:bodyDiv w:val="1"/>
      <w:marLeft w:val="0"/>
      <w:marRight w:val="0"/>
      <w:marTop w:val="0"/>
      <w:marBottom w:val="0"/>
      <w:divBdr>
        <w:top w:val="none" w:sz="0" w:space="0" w:color="auto"/>
        <w:left w:val="none" w:sz="0" w:space="0" w:color="auto"/>
        <w:bottom w:val="none" w:sz="0" w:space="0" w:color="auto"/>
        <w:right w:val="none" w:sz="0" w:space="0" w:color="auto"/>
      </w:divBdr>
    </w:div>
    <w:div w:id="20330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ULBE</dc:creator>
  <cp:lastModifiedBy>Ulla Bertelsen</cp:lastModifiedBy>
  <cp:revision>2</cp:revision>
  <cp:lastPrinted>2012-09-24T08:48:00Z</cp:lastPrinted>
  <dcterms:created xsi:type="dcterms:W3CDTF">2013-02-13T08:43:00Z</dcterms:created>
  <dcterms:modified xsi:type="dcterms:W3CDTF">2013-02-13T08:43:00Z</dcterms:modified>
</cp:coreProperties>
</file>